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de2qt5kyp2t3"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bookmarkStart w:colFirst="0" w:colLast="0" w:name="_guuyyrfyy1mz" w:id="1"/>
            <w:bookmarkEnd w:id="1"/>
            <w:r w:rsidDel="00000000" w:rsidR="00000000" w:rsidRPr="00000000">
              <w:rPr>
                <w:sz w:val="24"/>
                <w:szCs w:val="24"/>
                <w:rtl w:val="0"/>
              </w:rPr>
              <w:t xml:space="preserve">the occurrence of one or more events which, either separately or cumulatively, mean that the Deliverables, or a material part thereof will be unavailable (or could reasonably be anticipated to be unavailable), including any Force Majeure Event in respect of the Supplier;</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Deliverables"</w:t>
            </w:r>
          </w:p>
        </w:tc>
        <w:tc>
          <w:tcPr/>
          <w:p w:rsidR="00000000" w:rsidDel="00000000" w:rsidP="00000000" w:rsidRDefault="00000000" w:rsidRPr="00000000" w14:paraId="0000000C">
            <w:pPr>
              <w:ind w:left="0" w:firstLine="0"/>
              <w:rPr>
                <w:sz w:val="24"/>
                <w:szCs w:val="24"/>
              </w:rPr>
            </w:pPr>
            <w:r w:rsidDel="00000000" w:rsidR="00000000" w:rsidRPr="00000000">
              <w:rPr>
                <w:sz w:val="24"/>
                <w:szCs w:val="24"/>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0D">
            <w:pPr>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has the meaning given to it in Paragraph 1.3.3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System"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"Related Supplier"</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"Review Report"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color w:val="000000"/>
                <w:sz w:val="24"/>
                <w:szCs w:val="24"/>
              </w:rPr>
            </w:pPr>
            <w:r w:rsidDel="00000000" w:rsidR="00000000" w:rsidRPr="00000000">
              <w:rPr>
                <w:sz w:val="24"/>
                <w:szCs w:val="24"/>
                <w:rtl w:val="0"/>
              </w:rPr>
              <w:t xml:space="preserve">has the meaning given to it in Paragraph 5.3 of this Schedule.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b w:val="1"/>
          <w:color w:val="000000"/>
          <w:sz w:val="24"/>
          <w:szCs w:val="24"/>
        </w:rPr>
      </w:pPr>
      <w:r w:rsidDel="00000000" w:rsidR="00000000" w:rsidRPr="00000000">
        <w:rPr>
          <w:rtl w:val="0"/>
        </w:rPr>
      </w:r>
    </w:p>
    <w:p w:rsidR="00000000" w:rsidDel="00000000" w:rsidP="00000000" w:rsidRDefault="00000000" w:rsidRPr="00000000" w14:paraId="00000019">
      <w:pPr>
        <w:tabs>
          <w:tab w:val="left" w:leader="none" w:pos="6313"/>
        </w:tabs>
        <w:ind w:firstLine="141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ab/>
      </w:r>
    </w:p>
    <w:p w:rsidR="00000000" w:rsidDel="00000000" w:rsidP="00000000" w:rsidRDefault="00000000" w:rsidRPr="00000000" w14:paraId="0000001A">
      <w:pPr>
        <w:tabs>
          <w:tab w:val="left" w:leader="none" w:pos="6313"/>
        </w:tabs>
        <w:ind w:firstLine="1418"/>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ab/>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8zsyojrnboi7"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ittnu119nw50"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jl1suyefk6z4"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highlight w:val="yellow"/>
        </w:rPr>
      </w:pPr>
      <w:bookmarkStart w:colFirst="0" w:colLast="0" w:name="_bc49xmqjqdmu"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7labho7htw7f"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cscymqmnmodz" w:id="7"/>
      <w:bookmarkEnd w:id="7"/>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8">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6zuy6z915o2x"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kmgtjm1j9pog"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E">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u2g6brm30mtu"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dbn9qilg10kn"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7">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uwzrtfummt7v"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894jcm7s4h2x"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 if applicable;</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 if applicable;</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 </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efforts to overcome the different categories of events or circumstances giving rise to a Disaster; and</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actions reasonably expected to be necessary to overcome different categories of events or circumstances leading to a Disaster and the time reasonably anticipated to perform each of such actions.</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8t9r8cuz27cp"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0s0vfadjfol"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9h192s7kbzs"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p3f335ar7x75"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ulsumbc1jyp8"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pm0yikiy2ec"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ocx9thlsswyx"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sz w:val="24"/>
          <w:szCs w:val="24"/>
        </w:rPr>
      </w:pPr>
      <w:bookmarkStart w:colFirst="0" w:colLast="0" w:name="_hq4gwnv6z76a" w:id="21"/>
      <w:bookmarkEnd w:id="21"/>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5kl7ms67gzz8"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8718dc37k5i"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wt9lsmiv3mx"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bookmarkStart w:colFirst="0" w:colLast="0" w:name="_4gw695hlpczp" w:id="25"/>
      <w:bookmarkEnd w:id="25"/>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Circumstances beyond your control</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w:t>
      </w:r>
      <w:r w:rsidDel="00000000" w:rsidR="00000000" w:rsidRPr="00000000">
        <w:rPr>
          <w:i w:val="1"/>
          <w:color w:val="000000"/>
          <w:sz w:val="24"/>
          <w:szCs w:val="24"/>
          <w:rtl w:val="0"/>
        </w:rPr>
        <w:t xml:space="preserve">Circumstances beyond your control</w:t>
      </w:r>
      <w:r w:rsidDel="00000000" w:rsidR="00000000" w:rsidRPr="00000000">
        <w:rPr>
          <w:color w:val="000000"/>
          <w:sz w:val="24"/>
          <w:szCs w:val="24"/>
          <w:rtl w:val="0"/>
        </w:rPr>
        <w:t xml:space="preserve">) of the Core Terms if it would not have been impacted by the Force Majeure Event had it not failed to comply with its obligations under this Schedule, unless that failure is also due to a Force Majeure Event affecting the operation of the BCDR Plan. </w:t>
      </w:r>
    </w:p>
    <w:p w:rsidR="00000000" w:rsidDel="00000000" w:rsidP="00000000" w:rsidRDefault="00000000" w:rsidRPr="00000000" w14:paraId="0000007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highlight w:val="yellow"/>
        </w:rPr>
      </w:pPr>
      <w:bookmarkStart w:colFirst="0" w:colLast="0" w:name="_l4j4dvk4rrpv" w:id="26"/>
      <w:bookmarkEnd w:id="26"/>
      <w:r w:rsidDel="00000000" w:rsidR="00000000" w:rsidRPr="00000000">
        <w:rPr>
          <w:rFonts w:ascii="Arial" w:cs="Arial" w:eastAsia="Arial" w:hAnsi="Arial"/>
          <w:b w:val="1"/>
          <w:color w:val="000000"/>
          <w:sz w:val="24"/>
          <w:szCs w:val="24"/>
          <w:highlight w:val="yellow"/>
          <w:rtl w:val="0"/>
        </w:rPr>
        <w:t xml:space="preserve">[Insolvency Continuity Plan (Section 4)</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5">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2flpyamrjs7n" w:id="27"/>
      <w:bookmarkEnd w:id="27"/>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RM6289 Provision of Power Purchase Agreement</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2024</w:t>
    </w:r>
  </w:p>
  <w:p w:rsidR="00000000" w:rsidDel="00000000" w:rsidP="00000000" w:rsidRDefault="00000000" w:rsidRPr="00000000" w14:paraId="00000091">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#109517313v4&lt;L_LIVE_EMEA1&gt; - PPA v3.0 (Call-Off Schedule 08 - Business Continuity and Disa...docx</vt:lpwstr>
  </property>
</Properties>
</file>